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3C" w:rsidRPr="00C64F3C" w:rsidRDefault="00C64F3C" w:rsidP="00C64F3C">
      <w:pPr>
        <w:widowControl w:val="0"/>
        <w:ind w:left="6372" w:firstLine="708"/>
        <w:jc w:val="center"/>
        <w:rPr>
          <w:rFonts w:ascii="Arial" w:eastAsia="Calibri" w:hAnsi="Arial" w:cs="Times New Roman"/>
          <w:b/>
          <w:color w:val="000000"/>
        </w:rPr>
      </w:pPr>
      <w:r w:rsidRPr="00C64F3C">
        <w:rPr>
          <w:rFonts w:ascii="Arial" w:eastAsia="Calibri" w:hAnsi="Arial" w:cs="Times New Roman"/>
          <w:b/>
          <w:color w:val="000000"/>
        </w:rPr>
        <w:t>Modello “B”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C64F3C" w:rsidRPr="00C64F3C" w:rsidTr="00022098">
        <w:trPr>
          <w:trHeight w:val="47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64F3C" w:rsidRPr="00C64F3C" w:rsidRDefault="00C64F3C" w:rsidP="00C64F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64F3C" w:rsidRPr="00C64F3C" w:rsidRDefault="00C64F3C" w:rsidP="00C64F3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26"/>
                <w:szCs w:val="20"/>
                <w:lang w:eastAsia="it-IT"/>
              </w:rPr>
            </w:pPr>
            <w:r w:rsidRPr="00C64F3C">
              <w:rPr>
                <w:rFonts w:ascii="Arial" w:eastAsia="Times New Roman" w:hAnsi="Arial" w:cs="Times New Roman"/>
                <w:b/>
                <w:sz w:val="26"/>
                <w:szCs w:val="20"/>
                <w:lang w:eastAsia="it-IT"/>
              </w:rPr>
              <w:t>DICHIARAZIONE DI OFFERTA</w:t>
            </w:r>
          </w:p>
        </w:tc>
      </w:tr>
      <w:tr w:rsidR="00C64F3C" w:rsidRPr="00C64F3C" w:rsidTr="00022098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F3C" w:rsidRPr="00C64F3C" w:rsidRDefault="00C64F3C" w:rsidP="00C64F3C">
            <w:pPr>
              <w:rPr>
                <w:rFonts w:ascii="Arial" w:eastAsia="Calibri" w:hAnsi="Arial" w:cs="Times New Roman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4F3C" w:rsidRPr="00C64F3C" w:rsidRDefault="00C64F3C" w:rsidP="00C64F3C">
            <w:pPr>
              <w:rPr>
                <w:rFonts w:ascii="Arial" w:eastAsia="Calibri" w:hAnsi="Arial" w:cs="Times New Roman"/>
                <w:b/>
                <w:sz w:val="10"/>
              </w:rPr>
            </w:pPr>
          </w:p>
        </w:tc>
      </w:tr>
    </w:tbl>
    <w:p w:rsidR="00C64F3C" w:rsidRPr="00C64F3C" w:rsidRDefault="00C64F3C" w:rsidP="00C64F3C">
      <w:pPr>
        <w:rPr>
          <w:rFonts w:ascii="Arial" w:eastAsia="Calibri" w:hAnsi="Arial" w:cs="Times New Roman"/>
          <w:sz w:val="24"/>
        </w:rPr>
      </w:pPr>
    </w:p>
    <w:p w:rsidR="00C64F3C" w:rsidRPr="00C64F3C" w:rsidRDefault="00C64F3C" w:rsidP="00C64F3C">
      <w:pPr>
        <w:keepNext/>
        <w:spacing w:after="0" w:line="240" w:lineRule="auto"/>
        <w:jc w:val="center"/>
        <w:outlineLvl w:val="3"/>
        <w:rPr>
          <w:rFonts w:ascii="Futura BdCn" w:eastAsia="Times New Roman" w:hAnsi="Futura BdCn" w:cs="Times New Roman"/>
          <w:i/>
          <w:sz w:val="24"/>
          <w:szCs w:val="20"/>
          <w:lang w:eastAsia="it-IT"/>
        </w:rPr>
      </w:pPr>
      <w:r w:rsidRPr="00C64F3C">
        <w:rPr>
          <w:rFonts w:ascii="Futura BdCn" w:eastAsia="Times New Roman" w:hAnsi="Futura BdCn" w:cs="Times New Roman"/>
          <w:i/>
          <w:sz w:val="24"/>
          <w:szCs w:val="20"/>
          <w:lang w:eastAsia="it-IT"/>
        </w:rPr>
        <w:t>Carta intestata ditta</w:t>
      </w:r>
    </w:p>
    <w:p w:rsidR="00C64F3C" w:rsidRPr="00C64F3C" w:rsidRDefault="00C64F3C" w:rsidP="00C64F3C">
      <w:pPr>
        <w:spacing w:after="0"/>
        <w:rPr>
          <w:rFonts w:ascii="Arial" w:eastAsia="Calibri" w:hAnsi="Arial" w:cs="Times New Roman"/>
        </w:rPr>
      </w:pPr>
    </w:p>
    <w:p w:rsidR="00C64F3C" w:rsidRPr="00C64F3C" w:rsidRDefault="00C64F3C" w:rsidP="00C64F3C">
      <w:pPr>
        <w:keepNext/>
        <w:spacing w:after="0" w:line="240" w:lineRule="auto"/>
        <w:jc w:val="right"/>
        <w:outlineLvl w:val="4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Futura BdCn" w:eastAsia="Times New Roman" w:hAnsi="Futura BdCn" w:cs="Times New Roman"/>
          <w:i/>
          <w:sz w:val="24"/>
          <w:szCs w:val="20"/>
          <w:lang w:eastAsia="it-IT"/>
        </w:rPr>
        <w:t>Timbro della ditta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180"/>
      </w:tblGrid>
      <w:tr w:rsidR="00C64F3C" w:rsidRPr="00C64F3C" w:rsidTr="00022098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64F3C" w:rsidRPr="00C64F3C" w:rsidRDefault="00C64F3C" w:rsidP="00C64F3C">
            <w:pPr>
              <w:keepNext/>
              <w:spacing w:after="0" w:line="240" w:lineRule="auto"/>
              <w:ind w:left="-360" w:right="-340"/>
              <w:outlineLvl w:val="0"/>
              <w:rPr>
                <w:rFonts w:ascii="Calibri Light" w:eastAsia="Times" w:hAnsi="Calibri Light" w:cs="Calibri Light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64F3C" w:rsidRPr="00C64F3C" w:rsidRDefault="00C64F3C" w:rsidP="00C64F3C">
            <w:pPr>
              <w:spacing w:after="0" w:line="240" w:lineRule="auto"/>
              <w:jc w:val="both"/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</w:pPr>
            <w:r w:rsidRPr="00C64F3C"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  <w:t>PROCEDURA APERTA MEDIANTE SARDEGNA CAT - APPALTO DEL “SERVIZIO DI GESTIONE LOGISTICA E ANIMAZIONE DELLA BIBLIOTECA DEL COMUNE DI DECIMOMANNU PER IL PERIODO COMPRESO TRA IL 15 GENNAIO 2020 E IL 14 GENNAIO  2024, CON POSSIBILITA’ DI RINNOVO PER ULTERIORI 3 ANNI. C.I.G. 8063476EE2.</w:t>
            </w:r>
          </w:p>
          <w:p w:rsidR="00C64F3C" w:rsidRPr="00C64F3C" w:rsidRDefault="00C64F3C" w:rsidP="00C64F3C">
            <w:pPr>
              <w:spacing w:after="0" w:line="240" w:lineRule="auto"/>
              <w:jc w:val="both"/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</w:pPr>
          </w:p>
          <w:p w:rsidR="00C64F3C" w:rsidRPr="00C64F3C" w:rsidRDefault="00C64F3C" w:rsidP="00C64F3C">
            <w:pPr>
              <w:spacing w:after="0" w:line="240" w:lineRule="auto"/>
              <w:jc w:val="both"/>
              <w:rPr>
                <w:rFonts w:ascii="Calibri Light" w:eastAsia="Times" w:hAnsi="Calibri Light" w:cs="Calibri Light"/>
                <w:sz w:val="24"/>
                <w:szCs w:val="24"/>
                <w:lang w:eastAsia="it-IT"/>
              </w:rPr>
            </w:pPr>
          </w:p>
        </w:tc>
      </w:tr>
      <w:tr w:rsidR="00C64F3C" w:rsidRPr="00C64F3C" w:rsidTr="00022098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F3C" w:rsidRPr="00C64F3C" w:rsidRDefault="00C64F3C" w:rsidP="00C64F3C">
            <w:pPr>
              <w:spacing w:after="0" w:line="240" w:lineRule="auto"/>
              <w:rPr>
                <w:rFonts w:ascii="Calibri Light" w:eastAsia="Times" w:hAnsi="Calibri Light" w:cs="Calibri Light"/>
                <w:b/>
                <w:sz w:val="10"/>
                <w:szCs w:val="20"/>
                <w:lang w:eastAsia="it-IT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64F3C" w:rsidRPr="00C64F3C" w:rsidRDefault="00C64F3C" w:rsidP="00C64F3C">
            <w:pPr>
              <w:spacing w:after="0" w:line="240" w:lineRule="auto"/>
              <w:rPr>
                <w:rFonts w:ascii="Calibri Light" w:eastAsia="Times" w:hAnsi="Calibri Light" w:cs="Calibri Light"/>
                <w:b/>
                <w:sz w:val="10"/>
                <w:szCs w:val="20"/>
                <w:lang w:eastAsia="it-IT"/>
              </w:rPr>
            </w:pPr>
          </w:p>
        </w:tc>
      </w:tr>
    </w:tbl>
    <w:p w:rsidR="00C64F3C" w:rsidRPr="00C64F3C" w:rsidRDefault="00C64F3C" w:rsidP="00C64F3C">
      <w:pPr>
        <w:rPr>
          <w:rFonts w:ascii="Arial" w:eastAsia="Calibri" w:hAnsi="Arial" w:cs="Times New Roman"/>
          <w:sz w:val="18"/>
          <w:szCs w:val="18"/>
          <w:vertAlign w:val="subscript"/>
        </w:rPr>
      </w:pPr>
    </w:p>
    <w:p w:rsidR="00C64F3C" w:rsidRPr="00C64F3C" w:rsidRDefault="00C64F3C" w:rsidP="00C64F3C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Il sottoscritto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>
              <w:default w:val="……………………………………………………………………………………………………………… "/>
            </w:textInput>
          </w:ffData>
        </w:fldChar>
      </w:r>
      <w:bookmarkStart w:id="0" w:name="Testo2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………………………………………………………………………………………………………………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0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nato a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>
              <w:default w:val="…………………………………………………… "/>
            </w:textInput>
          </w:ffData>
        </w:fldChar>
      </w:r>
      <w:bookmarkStart w:id="1" w:name="Testo3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……………………………………………………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1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il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4"/>
            <w:enabled/>
            <w:calcOnExit w:val="0"/>
            <w:textInput>
              <w:default w:val="……………………. "/>
            </w:textInput>
          </w:ffData>
        </w:fldChar>
      </w:r>
      <w:bookmarkStart w:id="2" w:name="Testo4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…………………….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2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in qualità di legale rappresentante della ditta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5"/>
            <w:enabled/>
            <w:calcOnExit w:val="0"/>
            <w:textInput>
              <w:default w:val="……………………………………………………… "/>
            </w:textInput>
          </w:ffData>
        </w:fldChar>
      </w:r>
      <w:bookmarkStart w:id="3" w:name="Testo5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………………………………………………………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3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con sede in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…………………………….…………… "/>
            </w:textInput>
          </w:ffData>
        </w:fldChar>
      </w:r>
      <w:bookmarkStart w:id="4" w:name="Testo6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…………………………….……………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4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Via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………………………………………………………………. "/>
            </w:textInput>
          </w:ffData>
        </w:fldChar>
      </w:r>
      <w:bookmarkStart w:id="5" w:name="Testo7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……………………………………………………………….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5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P.I.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 "/>
            </w:textInput>
          </w:ffData>
        </w:fldChar>
      </w:r>
      <w:bookmarkStart w:id="6" w:name="Testo8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……………………………………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6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in riferimento all’appalto per l’affidamento del servizio di gestione logistica e animazione della biblioteca del Comune di Decimomannu per il periodo compreso tra il 15 gennaio 2020 e il 14 gennaio 2024, con possibilità di rinnovo per 3ulteriori anni, di importo a base d’asta pari a €. 593.434,30</w:t>
      </w:r>
    </w:p>
    <w:p w:rsidR="00C64F3C" w:rsidRPr="00C64F3C" w:rsidRDefault="00C64F3C" w:rsidP="00C64F3C">
      <w:pPr>
        <w:keepNext/>
        <w:spacing w:after="0" w:line="240" w:lineRule="auto"/>
        <w:outlineLvl w:val="1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OFFRE</w:t>
      </w:r>
    </w:p>
    <w:p w:rsidR="00C64F3C" w:rsidRPr="00C64F3C" w:rsidRDefault="00C64F3C" w:rsidP="00C64F3C">
      <w:pPr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il seguente ribasso percentuale sul prezzo posto a base d’asta al netto degli oneri di sicurezza e di IVA (con l’indicazione massima di tre cifre decimali):</w:t>
      </w:r>
    </w:p>
    <w:p w:rsidR="00C64F3C" w:rsidRPr="00C64F3C" w:rsidRDefault="00C64F3C" w:rsidP="00C64F3C">
      <w:pPr>
        <w:rPr>
          <w:rFonts w:ascii="Arial" w:eastAsia="Times New Roman" w:hAnsi="Arial" w:cs="Times New Roman"/>
          <w:sz w:val="20"/>
          <w:szCs w:val="20"/>
          <w:lang w:eastAsia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64F3C" w:rsidRPr="00C64F3C" w:rsidTr="00022098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64F3C" w:rsidRPr="00C64F3C" w:rsidRDefault="00C64F3C" w:rsidP="00C64F3C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C64F3C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RIBASSO % OFFERTO</w:t>
            </w:r>
          </w:p>
        </w:tc>
      </w:tr>
      <w:tr w:rsidR="00C64F3C" w:rsidRPr="00C64F3C" w:rsidTr="00022098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3C" w:rsidRPr="00C64F3C" w:rsidRDefault="00C64F3C" w:rsidP="00C64F3C">
            <w:pP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</w:p>
          <w:p w:rsidR="00C64F3C" w:rsidRPr="00C64F3C" w:rsidRDefault="00C64F3C" w:rsidP="00C64F3C">
            <w:pP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C64F3C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Cifre: ________________________________________________________________________________</w:t>
            </w:r>
          </w:p>
          <w:p w:rsidR="00C64F3C" w:rsidRPr="00C64F3C" w:rsidRDefault="00C64F3C" w:rsidP="00C64F3C">
            <w:pP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</w:p>
          <w:p w:rsidR="00C64F3C" w:rsidRPr="00C64F3C" w:rsidRDefault="00C64F3C" w:rsidP="00C64F3C">
            <w:pP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C64F3C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Lettere: ______________________________________________________________________________</w:t>
            </w:r>
          </w:p>
          <w:p w:rsidR="00C64F3C" w:rsidRPr="00C64F3C" w:rsidRDefault="00C64F3C" w:rsidP="00C64F3C">
            <w:pPr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</w:p>
        </w:tc>
      </w:tr>
    </w:tbl>
    <w:p w:rsidR="00C64F3C" w:rsidRPr="00C64F3C" w:rsidRDefault="00C64F3C" w:rsidP="00C64F3C">
      <w:pPr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spacing w:after="0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Il prezzo complessivo dell’appalto, al netto degli oneri di sicurezza e di IVA, conseguente al ribasso offerto è pari a: </w:t>
      </w:r>
    </w:p>
    <w:p w:rsidR="00C64F3C" w:rsidRPr="00C64F3C" w:rsidRDefault="00C64F3C" w:rsidP="00C64F3C">
      <w:pPr>
        <w:spacing w:after="0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A TAL FINE DICHIARA</w:t>
      </w:r>
    </w:p>
    <w:p w:rsidR="00C64F3C" w:rsidRPr="00C64F3C" w:rsidRDefault="00C64F3C" w:rsidP="00C64F3C">
      <w:pPr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Di aver attentamente valutato tutte le circostanze che hanno determinato il prezzo posto a base di gara e le condizioni contrattuali che possono influire sull’esecuzione del servizio e di considerare il prezzo medesimo congruo e remunerativo, tale quindi, da consentire la propria offerta;</w:t>
      </w:r>
    </w:p>
    <w:p w:rsidR="00C64F3C" w:rsidRPr="00C64F3C" w:rsidRDefault="00C64F3C" w:rsidP="00C64F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Che con la presentazione dell’offerta accetta implicitamente, senza riserve o eccezioni, le norme e le condizioni di cui alla documentazione di gara;</w:t>
      </w:r>
    </w:p>
    <w:p w:rsidR="00C64F3C" w:rsidRPr="00C64F3C" w:rsidRDefault="00C64F3C" w:rsidP="00C64F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Che il prezzo posto a base di gara è onnicomprensivo di tutti gli oneri che l’aggiudicatario dovrà sostenere per l’adempimento degli obblighi stabiliti a suo carico negli atti di gara, inclusi quelli necessari per l’attuazione dei piani di sicurezza;</w:t>
      </w:r>
    </w:p>
    <w:p w:rsidR="00C64F3C" w:rsidRPr="00C64F3C" w:rsidRDefault="00C64F3C" w:rsidP="00C64F3C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spacing w:after="12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19"/>
            <w:enabled/>
            <w:calcOnExit w:val="0"/>
            <w:textInput>
              <w:default w:val="……………………. "/>
            </w:textInput>
          </w:ffData>
        </w:fldChar>
      </w:r>
      <w:bookmarkStart w:id="7" w:name="Testo19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…………………….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7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 xml:space="preserve">lì 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begin">
          <w:ffData>
            <w:name w:val="Testo20"/>
            <w:enabled/>
            <w:calcOnExit w:val="0"/>
            <w:textInput>
              <w:default w:val="…………………….."/>
            </w:textInput>
          </w:ffData>
        </w:fldChar>
      </w:r>
      <w:bookmarkStart w:id="8" w:name="Testo20"/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instrText xml:space="preserve"> FORMTEXT </w:instrTex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separate"/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……………………..</w:t>
      </w: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fldChar w:fldCharType="end"/>
      </w:r>
      <w:bookmarkEnd w:id="8"/>
    </w:p>
    <w:p w:rsidR="00C64F3C" w:rsidRPr="00C64F3C" w:rsidRDefault="00C64F3C" w:rsidP="00C64F3C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C64F3C" w:rsidRPr="00C64F3C" w:rsidRDefault="00C64F3C" w:rsidP="00C64F3C">
      <w:pPr>
        <w:keepNext/>
        <w:spacing w:after="0" w:line="240" w:lineRule="auto"/>
        <w:ind w:firstLine="5670"/>
        <w:jc w:val="center"/>
        <w:outlineLvl w:val="3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C64F3C">
        <w:rPr>
          <w:rFonts w:ascii="Arial" w:eastAsia="Times New Roman" w:hAnsi="Arial" w:cs="Times New Roman"/>
          <w:sz w:val="20"/>
          <w:szCs w:val="20"/>
          <w:lang w:eastAsia="it-IT"/>
        </w:rPr>
        <w:t>Il Legale rappresentante</w:t>
      </w:r>
    </w:p>
    <w:p w:rsidR="0078262D" w:rsidRDefault="00C64F3C">
      <w:bookmarkStart w:id="9" w:name="_GoBack"/>
      <w:bookmarkEnd w:id="9"/>
    </w:p>
    <w:sectPr w:rsidR="0078262D" w:rsidSect="00C20E73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dCn">
    <w:altName w:val="Courier New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0F0"/>
    <w:multiLevelType w:val="hybridMultilevel"/>
    <w:tmpl w:val="82AA30A6"/>
    <w:lvl w:ilvl="0" w:tplc="0A6C4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3C"/>
    <w:rsid w:val="000E295C"/>
    <w:rsid w:val="00220997"/>
    <w:rsid w:val="00263235"/>
    <w:rsid w:val="002A5736"/>
    <w:rsid w:val="0030578E"/>
    <w:rsid w:val="0032175C"/>
    <w:rsid w:val="0035669D"/>
    <w:rsid w:val="003F4E27"/>
    <w:rsid w:val="00593EF6"/>
    <w:rsid w:val="0065205E"/>
    <w:rsid w:val="0067425B"/>
    <w:rsid w:val="00681C6C"/>
    <w:rsid w:val="008B3339"/>
    <w:rsid w:val="00AC1858"/>
    <w:rsid w:val="00AD7AA7"/>
    <w:rsid w:val="00B176AB"/>
    <w:rsid w:val="00BD0CBF"/>
    <w:rsid w:val="00C14095"/>
    <w:rsid w:val="00C40143"/>
    <w:rsid w:val="00C64F3C"/>
    <w:rsid w:val="00C776CE"/>
    <w:rsid w:val="00D2023D"/>
    <w:rsid w:val="00DD3181"/>
    <w:rsid w:val="00E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30ED"/>
  <w15:chartTrackingRefBased/>
  <w15:docId w15:val="{935F1837-75ED-48EC-BE5C-B84E750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Porceddu</dc:creator>
  <cp:keywords/>
  <dc:description/>
  <cp:lastModifiedBy>Sabrina Porceddu</cp:lastModifiedBy>
  <cp:revision>1</cp:revision>
  <dcterms:created xsi:type="dcterms:W3CDTF">2019-10-17T14:30:00Z</dcterms:created>
  <dcterms:modified xsi:type="dcterms:W3CDTF">2019-10-17T14:30:00Z</dcterms:modified>
</cp:coreProperties>
</file>